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6DCB2" w14:textId="467AC77E" w:rsidR="00115B22" w:rsidRDefault="000972EB" w:rsidP="00253F50">
      <w:pPr>
        <w:tabs>
          <w:tab w:val="left" w:pos="62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2019-10-14</w:t>
      </w:r>
    </w:p>
    <w:p w14:paraId="3986DCB3" w14:textId="334C0A7E" w:rsidR="006871AD" w:rsidRPr="00115B22" w:rsidRDefault="000972EB" w:rsidP="00115B22">
      <w:pPr>
        <w:tabs>
          <w:tab w:val="left" w:pos="6222"/>
        </w:tabs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OVK </w:t>
      </w:r>
      <w:r w:rsidR="00D46E35">
        <w:rPr>
          <w:rFonts w:ascii="Times New Roman" w:hAnsi="Times New Roman" w:cs="Times New Roman"/>
          <w:b/>
          <w:sz w:val="96"/>
          <w:szCs w:val="96"/>
        </w:rPr>
        <w:t>Nyckel-Info</w:t>
      </w:r>
    </w:p>
    <w:p w14:paraId="3986DCB4" w14:textId="77777777" w:rsidR="00050960" w:rsidRPr="006871AD" w:rsidRDefault="00253F50" w:rsidP="00253F50">
      <w:pPr>
        <w:tabs>
          <w:tab w:val="left" w:pos="6222"/>
        </w:tabs>
        <w:rPr>
          <w:rFonts w:ascii="Times New Roman" w:hAnsi="Times New Roman" w:cs="Times New Roman"/>
          <w:sz w:val="24"/>
          <w:szCs w:val="24"/>
        </w:rPr>
      </w:pPr>
      <w:r w:rsidRPr="006871AD">
        <w:rPr>
          <w:rFonts w:ascii="Times New Roman" w:hAnsi="Times New Roman" w:cs="Times New Roman"/>
          <w:sz w:val="24"/>
          <w:szCs w:val="24"/>
        </w:rPr>
        <w:tab/>
      </w:r>
    </w:p>
    <w:p w14:paraId="19049AE6" w14:textId="77777777" w:rsidR="008E35CF" w:rsidRDefault="00D46E35" w:rsidP="009B0ECB">
      <w:pPr>
        <w:pStyle w:val="Ingetavstnd"/>
        <w:rPr>
          <w:rFonts w:cstheme="minorHAnsi"/>
          <w:sz w:val="28"/>
          <w:szCs w:val="28"/>
        </w:rPr>
      </w:pPr>
      <w:r w:rsidRPr="009B0ECB">
        <w:rPr>
          <w:rFonts w:cstheme="minorHAnsi"/>
          <w:sz w:val="28"/>
          <w:szCs w:val="28"/>
        </w:rPr>
        <w:t>Styrelsen är väl medveten om att detta Info kommer lite väl sent och ber om ursäkt för detta.</w:t>
      </w:r>
      <w:r w:rsidR="008E35CF">
        <w:rPr>
          <w:rFonts w:cstheme="minorHAnsi"/>
          <w:sz w:val="28"/>
          <w:szCs w:val="28"/>
        </w:rPr>
        <w:t xml:space="preserve"> </w:t>
      </w:r>
    </w:p>
    <w:p w14:paraId="63BFE3A9" w14:textId="6F053782" w:rsidR="00D46E35" w:rsidRPr="009B0ECB" w:rsidRDefault="008E35CF" w:rsidP="009B0ECB">
      <w:pPr>
        <w:pStyle w:val="Ingetavstnd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Detta Info vänder sig till de lägenhetsinnehavare som har en Tillhållarnyckel som ej gick att ta ut ur Nyckeltuben vid den ordinarie besiktningen i mars -19.</w:t>
      </w:r>
    </w:p>
    <w:p w14:paraId="6FEF3EE4" w14:textId="77777777" w:rsidR="008E35CF" w:rsidRDefault="008E35CF" w:rsidP="009B0ECB">
      <w:pPr>
        <w:pStyle w:val="Ingetavstnd"/>
        <w:rPr>
          <w:rFonts w:cstheme="minorHAnsi"/>
          <w:sz w:val="28"/>
          <w:szCs w:val="28"/>
        </w:rPr>
      </w:pPr>
    </w:p>
    <w:p w14:paraId="70A0BC85" w14:textId="1E489946" w:rsidR="000972EB" w:rsidRDefault="000972EB" w:rsidP="009B0ECB">
      <w:pPr>
        <w:pStyle w:val="Ingetavstnd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Imorgon onsdagen den 15:e oktober -19 kommer vi att göra ett nytt försök, som tidigare aviserats, att besikta de lägenheter som ej </w:t>
      </w:r>
      <w:r w:rsidR="008E35CF">
        <w:rPr>
          <w:rFonts w:cstheme="minorHAnsi"/>
          <w:sz w:val="28"/>
          <w:szCs w:val="28"/>
        </w:rPr>
        <w:t>var möjliga att besikta på grund av att nyckeln till Tillhållarlåset ej gick att ta ut ur Nyckeltuben</w:t>
      </w:r>
      <w:r>
        <w:rPr>
          <w:rFonts w:cstheme="minorHAnsi"/>
          <w:sz w:val="28"/>
          <w:szCs w:val="28"/>
        </w:rPr>
        <w:t xml:space="preserve"> </w:t>
      </w:r>
      <w:bookmarkStart w:id="0" w:name="_GoBack"/>
      <w:bookmarkEnd w:id="0"/>
      <w:r>
        <w:rPr>
          <w:rFonts w:cstheme="minorHAnsi"/>
          <w:sz w:val="28"/>
          <w:szCs w:val="28"/>
        </w:rPr>
        <w:t xml:space="preserve">vid ordinarie besiktning i mars -19. </w:t>
      </w:r>
    </w:p>
    <w:p w14:paraId="3CA4261B" w14:textId="77777777" w:rsidR="008E35CF" w:rsidRDefault="008E35CF" w:rsidP="009B0ECB">
      <w:pPr>
        <w:pStyle w:val="Ingetavstnd"/>
        <w:rPr>
          <w:rFonts w:cstheme="minorHAnsi"/>
          <w:sz w:val="28"/>
          <w:szCs w:val="28"/>
        </w:rPr>
      </w:pPr>
    </w:p>
    <w:p w14:paraId="3986DCBA" w14:textId="5D355492" w:rsidR="006871AD" w:rsidRPr="009B0ECB" w:rsidRDefault="000972EB" w:rsidP="009B0ECB">
      <w:pPr>
        <w:pStyle w:val="Ingetavstnd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Vissa lägenheter har </w:t>
      </w:r>
      <w:r w:rsidR="004971DC">
        <w:rPr>
          <w:rFonts w:cstheme="minorHAnsi"/>
          <w:sz w:val="28"/>
          <w:szCs w:val="28"/>
        </w:rPr>
        <w:t xml:space="preserve">en </w:t>
      </w:r>
      <w:r>
        <w:rPr>
          <w:rFonts w:cstheme="minorHAnsi"/>
          <w:sz w:val="28"/>
          <w:szCs w:val="28"/>
        </w:rPr>
        <w:t>Tillhållarnyck</w:t>
      </w:r>
      <w:r w:rsidR="006F00C2">
        <w:rPr>
          <w:rFonts w:cstheme="minorHAnsi"/>
          <w:sz w:val="28"/>
          <w:szCs w:val="28"/>
        </w:rPr>
        <w:t>e</w:t>
      </w:r>
      <w:r>
        <w:rPr>
          <w:rFonts w:cstheme="minorHAnsi"/>
          <w:sz w:val="28"/>
          <w:szCs w:val="28"/>
        </w:rPr>
        <w:t xml:space="preserve">l(det övre låset) som har </w:t>
      </w:r>
      <w:r w:rsidR="00D46E35" w:rsidRPr="009B0ECB">
        <w:rPr>
          <w:rFonts w:cstheme="minorHAnsi"/>
          <w:sz w:val="28"/>
          <w:szCs w:val="28"/>
        </w:rPr>
        <w:t xml:space="preserve">ett för </w:t>
      </w:r>
      <w:r w:rsidRPr="006F00C2">
        <w:rPr>
          <w:rFonts w:cstheme="minorHAnsi"/>
          <w:b/>
          <w:bCs/>
          <w:sz w:val="28"/>
          <w:szCs w:val="28"/>
          <w:u w:val="single"/>
        </w:rPr>
        <w:t>brett</w:t>
      </w:r>
      <w:r w:rsidR="00D46E35" w:rsidRPr="009B0ECB">
        <w:rPr>
          <w:rFonts w:cstheme="minorHAnsi"/>
          <w:sz w:val="28"/>
          <w:szCs w:val="28"/>
        </w:rPr>
        <w:t xml:space="preserve"> nyckelhuvud och är därmed svåra att ta ut ur Nyckeltuben. Vi ber er därför att</w:t>
      </w:r>
      <w:r w:rsidR="009B0ECB">
        <w:rPr>
          <w:rFonts w:cstheme="minorHAnsi"/>
          <w:sz w:val="28"/>
          <w:szCs w:val="28"/>
        </w:rPr>
        <w:t>,</w:t>
      </w:r>
      <w:r w:rsidR="00D46E35" w:rsidRPr="009B0ECB">
        <w:rPr>
          <w:rFonts w:cstheme="minorHAnsi"/>
          <w:sz w:val="28"/>
          <w:szCs w:val="28"/>
        </w:rPr>
        <w:t xml:space="preserve"> om ni ej har möjlighet att vara hemma</w:t>
      </w:r>
      <w:r w:rsidR="009B0ECB">
        <w:rPr>
          <w:rFonts w:cstheme="minorHAnsi"/>
          <w:sz w:val="28"/>
          <w:szCs w:val="28"/>
        </w:rPr>
        <w:t>,</w:t>
      </w:r>
      <w:r w:rsidR="00D46E35" w:rsidRPr="009B0ECB">
        <w:rPr>
          <w:rFonts w:cstheme="minorHAnsi"/>
          <w:sz w:val="28"/>
          <w:szCs w:val="28"/>
        </w:rPr>
        <w:t xml:space="preserve"> kapa en bit på v</w:t>
      </w:r>
      <w:r w:rsidR="009B0ECB" w:rsidRPr="009B0ECB">
        <w:rPr>
          <w:rFonts w:cstheme="minorHAnsi"/>
          <w:sz w:val="28"/>
          <w:szCs w:val="28"/>
        </w:rPr>
        <w:t>arje sida av nyckelhuvudet</w:t>
      </w:r>
      <w:r w:rsidR="006F00C2">
        <w:rPr>
          <w:rFonts w:cstheme="minorHAnsi"/>
          <w:sz w:val="28"/>
          <w:szCs w:val="28"/>
        </w:rPr>
        <w:t xml:space="preserve"> innan ni lägger nycklarna i Nyckeltuben</w:t>
      </w:r>
      <w:r w:rsidR="004971DC">
        <w:rPr>
          <w:rFonts w:cstheme="minorHAnsi"/>
          <w:sz w:val="28"/>
          <w:szCs w:val="28"/>
        </w:rPr>
        <w:t>.</w:t>
      </w:r>
      <w:r w:rsidR="00745474" w:rsidRPr="009B0ECB">
        <w:rPr>
          <w:rFonts w:cstheme="minorHAnsi"/>
          <w:sz w:val="28"/>
          <w:szCs w:val="28"/>
        </w:rPr>
        <w:t xml:space="preserve"> </w:t>
      </w:r>
    </w:p>
    <w:p w14:paraId="3986DCBB" w14:textId="77777777" w:rsidR="006871AD" w:rsidRPr="006871AD" w:rsidRDefault="006871AD">
      <w:pPr>
        <w:rPr>
          <w:rFonts w:ascii="Times New Roman" w:hAnsi="Times New Roman" w:cs="Times New Roman"/>
          <w:sz w:val="24"/>
          <w:szCs w:val="24"/>
        </w:rPr>
      </w:pPr>
    </w:p>
    <w:p w14:paraId="3986DCBC" w14:textId="77777777" w:rsidR="006871AD" w:rsidRPr="009B0ECB" w:rsidRDefault="006871AD">
      <w:pPr>
        <w:rPr>
          <w:rFonts w:cstheme="minorHAnsi"/>
          <w:sz w:val="28"/>
          <w:szCs w:val="28"/>
        </w:rPr>
      </w:pPr>
      <w:r w:rsidRPr="009B0ECB">
        <w:rPr>
          <w:rFonts w:cstheme="minorHAnsi"/>
          <w:sz w:val="28"/>
          <w:szCs w:val="28"/>
        </w:rPr>
        <w:t>Med vänliga hälsningar</w:t>
      </w:r>
    </w:p>
    <w:p w14:paraId="3986DCBE" w14:textId="77777777" w:rsidR="006871AD" w:rsidRPr="009B0ECB" w:rsidRDefault="006871AD">
      <w:pPr>
        <w:rPr>
          <w:rFonts w:cstheme="minorHAnsi"/>
          <w:i/>
          <w:sz w:val="28"/>
          <w:szCs w:val="28"/>
        </w:rPr>
      </w:pPr>
      <w:r w:rsidRPr="009B0ECB">
        <w:rPr>
          <w:rFonts w:cstheme="minorHAnsi"/>
          <w:i/>
          <w:sz w:val="28"/>
          <w:szCs w:val="28"/>
        </w:rPr>
        <w:t>Brf Lundens Styrelse</w:t>
      </w:r>
    </w:p>
    <w:p w14:paraId="3986DCC1" w14:textId="77777777" w:rsidR="006871AD" w:rsidRPr="009B0ECB" w:rsidRDefault="006871AD">
      <w:pPr>
        <w:rPr>
          <w:rFonts w:cstheme="minorHAnsi"/>
          <w:sz w:val="28"/>
          <w:szCs w:val="28"/>
        </w:rPr>
      </w:pPr>
      <w:r w:rsidRPr="009B0ECB">
        <w:rPr>
          <w:rFonts w:cstheme="minorHAnsi"/>
          <w:sz w:val="28"/>
          <w:szCs w:val="28"/>
        </w:rPr>
        <w:t>Mail: styrelsen@lundenisollentuna.se</w:t>
      </w:r>
    </w:p>
    <w:sectPr w:rsidR="006871AD" w:rsidRPr="009B0ECB" w:rsidSect="000509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6DCC4" w14:textId="77777777" w:rsidR="00425392" w:rsidRDefault="00425392" w:rsidP="006871AD">
      <w:pPr>
        <w:spacing w:after="0" w:line="240" w:lineRule="auto"/>
      </w:pPr>
      <w:r>
        <w:separator/>
      </w:r>
    </w:p>
  </w:endnote>
  <w:endnote w:type="continuationSeparator" w:id="0">
    <w:p w14:paraId="3986DCC5" w14:textId="77777777" w:rsidR="00425392" w:rsidRDefault="00425392" w:rsidP="00687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6DCC2" w14:textId="77777777" w:rsidR="00425392" w:rsidRDefault="00425392" w:rsidP="006871AD">
      <w:pPr>
        <w:spacing w:after="0" w:line="240" w:lineRule="auto"/>
      </w:pPr>
      <w:r>
        <w:separator/>
      </w:r>
    </w:p>
  </w:footnote>
  <w:footnote w:type="continuationSeparator" w:id="0">
    <w:p w14:paraId="3986DCC3" w14:textId="77777777" w:rsidR="00425392" w:rsidRDefault="00425392" w:rsidP="00687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6DCC6" w14:textId="77777777" w:rsidR="006871AD" w:rsidRPr="006871AD" w:rsidRDefault="006871AD">
    <w:pPr>
      <w:pStyle w:val="Sidhuvud"/>
      <w:rPr>
        <w:rFonts w:ascii="Times New Roman" w:hAnsi="Times New Roman" w:cs="Times New Roman"/>
      </w:rPr>
    </w:pPr>
    <w:r w:rsidRPr="006871AD">
      <w:rPr>
        <w:rFonts w:ascii="Times New Roman" w:hAnsi="Times New Roman" w:cs="Times New Roman"/>
        <w:noProof/>
        <w:lang w:eastAsia="sv-SE"/>
      </w:rPr>
      <w:drawing>
        <wp:anchor distT="0" distB="0" distL="114300" distR="114300" simplePos="0" relativeHeight="251658240" behindDoc="0" locked="0" layoutInCell="1" allowOverlap="1" wp14:anchorId="3986DCCB" wp14:editId="3986DCCC">
          <wp:simplePos x="0" y="0"/>
          <wp:positionH relativeFrom="column">
            <wp:posOffset>1443355</wp:posOffset>
          </wp:positionH>
          <wp:positionV relativeFrom="paragraph">
            <wp:posOffset>-68580</wp:posOffset>
          </wp:positionV>
          <wp:extent cx="2794000" cy="704850"/>
          <wp:effectExtent l="19050" t="0" r="6350" b="0"/>
          <wp:wrapThrough wrapText="bothSides">
            <wp:wrapPolygon edited="0">
              <wp:start x="-147" y="0"/>
              <wp:lineTo x="-147" y="21016"/>
              <wp:lineTo x="21649" y="21016"/>
              <wp:lineTo x="21649" y="0"/>
              <wp:lineTo x="-147" y="0"/>
            </wp:wrapPolygon>
          </wp:wrapThrough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86DCC7" w14:textId="77777777" w:rsidR="006871AD" w:rsidRPr="006871AD" w:rsidRDefault="006871AD" w:rsidP="006871AD">
    <w:pPr>
      <w:pStyle w:val="Sidhuvud"/>
      <w:jc w:val="right"/>
      <w:rPr>
        <w:rFonts w:ascii="Times New Roman" w:hAnsi="Times New Roman" w:cs="Times New Roman"/>
      </w:rPr>
    </w:pPr>
  </w:p>
  <w:p w14:paraId="3986DCC8" w14:textId="77777777" w:rsidR="006871AD" w:rsidRDefault="006871AD" w:rsidP="006871AD">
    <w:pPr>
      <w:pStyle w:val="Sidhuvud"/>
      <w:jc w:val="right"/>
    </w:pPr>
  </w:p>
  <w:p w14:paraId="3986DCC9" w14:textId="77777777" w:rsidR="006871AD" w:rsidRDefault="006871AD">
    <w:pPr>
      <w:pStyle w:val="Sidhuvud"/>
    </w:pPr>
  </w:p>
  <w:p w14:paraId="3986DCCA" w14:textId="77777777" w:rsidR="006871AD" w:rsidRDefault="006871A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49"/>
    <w:rsid w:val="00021A88"/>
    <w:rsid w:val="00050960"/>
    <w:rsid w:val="000972EB"/>
    <w:rsid w:val="000A6695"/>
    <w:rsid w:val="00115B22"/>
    <w:rsid w:val="001F33EC"/>
    <w:rsid w:val="00253F50"/>
    <w:rsid w:val="002649FC"/>
    <w:rsid w:val="00285138"/>
    <w:rsid w:val="0037288B"/>
    <w:rsid w:val="00425392"/>
    <w:rsid w:val="004971DC"/>
    <w:rsid w:val="004C1A49"/>
    <w:rsid w:val="004F6B89"/>
    <w:rsid w:val="006871AD"/>
    <w:rsid w:val="006C5578"/>
    <w:rsid w:val="006F00C2"/>
    <w:rsid w:val="00704212"/>
    <w:rsid w:val="00745474"/>
    <w:rsid w:val="00800232"/>
    <w:rsid w:val="008A47B0"/>
    <w:rsid w:val="008E35CF"/>
    <w:rsid w:val="009B0ECB"/>
    <w:rsid w:val="00BB5452"/>
    <w:rsid w:val="00D46E35"/>
    <w:rsid w:val="00D5066A"/>
    <w:rsid w:val="00F4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86DCB2"/>
  <w15:docId w15:val="{484EBFD1-49DD-46B9-89EE-1D5F7C90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5096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5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53F5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53F50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687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6871AD"/>
  </w:style>
  <w:style w:type="paragraph" w:styleId="Sidfot">
    <w:name w:val="footer"/>
    <w:basedOn w:val="Normal"/>
    <w:link w:val="SidfotChar"/>
    <w:uiPriority w:val="99"/>
    <w:semiHidden/>
    <w:unhideWhenUsed/>
    <w:rsid w:val="00687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871AD"/>
  </w:style>
  <w:style w:type="paragraph" w:styleId="Ingetavstnd">
    <w:name w:val="No Spacing"/>
    <w:uiPriority w:val="1"/>
    <w:qFormat/>
    <w:rsid w:val="00D46E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ED7E0-3F64-419A-86D8-6FB0A416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olivens mail</cp:lastModifiedBy>
  <cp:revision>5</cp:revision>
  <cp:lastPrinted>2019-10-15T10:52:00Z</cp:lastPrinted>
  <dcterms:created xsi:type="dcterms:W3CDTF">2019-10-15T07:26:00Z</dcterms:created>
  <dcterms:modified xsi:type="dcterms:W3CDTF">2019-10-15T10:55:00Z</dcterms:modified>
</cp:coreProperties>
</file>